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D" w:rsidRPr="00255F9D" w:rsidRDefault="00255F9D" w:rsidP="00255F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n84-N-2018 z dnia 2018-05-17 r.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09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Trzyciąż: Modernizacja budynku remizy OSP w Michałówce.</w:t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Roboty budowlane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Gmina Trzyciąż, krajowy numer identyfikacyjny 35155627000000, ul. Trzyciąż  99 , 32-353   Trzyciąż, woj. małopolskie, państwo Polska, tel. 123894001 w. 51, e-mailtrzyciaz.przetargi@gmail.com, faks 0-12 3894002.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(URL): www.gminatrzyciaz.pl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profilu nabywcy: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Administracja samorządowa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255F9D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I.4) KOMUNIKACJA: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www.gminatrzyciaz.pl w zakładce przetargi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Inny sposób: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 piśmie w nieprzejrzystym opakowaniu w zamkniętej kopercie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siedzibia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Zamawiającej: sekretariat Urzędu Gminy Trzyciąż, pok. nr 18 (I piętro) Trzyciąż 99, 32-353 Trzyciąż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Modernizacja budynku remizy OSP w Michałówce.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255F9D" w:rsidRPr="00255F9D" w:rsidRDefault="00255F9D" w:rsidP="00255F9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Roboty budowlane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podzielone jest na części: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Wymiana bram garażowych rozwieralnych na bramy segmentowe podnoszone elektrycznie, ocieplone z naświetlami i drzwiami wewnętrznymi, wykonanie wymiany podłogi sali zebrań na piętrze budynku, wykonanie wymiany podłogi w aneksie kuchennym na piętrze budynku, wymiana drzwi wejścia do budynku, wymiana stolarki drzwiowej wewnętrznej, przebudowa pomieszczenia na piętrze budynku, /wydzielenie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wc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/, roboty instalacyjne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wod-kan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wymiana instalacji elektrycznej, roboty remontowe stropu nad piętrem, roboty malarskie, wykonanie instalacji odgromowej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45210000-2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Wartość bez VAT: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Waluta: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 Zamawiający przewiduje możliwości udzielenia zamówień, o których mowa w art. 67 ust. 1 pkt. 6, w wysokości do 30% wartości zamówienia podstawowego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miesiącach:   </w:t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1160"/>
        <w:gridCol w:w="1275"/>
        <w:gridCol w:w="1305"/>
      </w:tblGrid>
      <w:tr w:rsidR="00255F9D" w:rsidRPr="00255F9D" w:rsidTr="00AA4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zakończenia</w:t>
            </w:r>
          </w:p>
        </w:tc>
      </w:tr>
      <w:tr w:rsidR="00255F9D" w:rsidRPr="00255F9D" w:rsidTr="00AA4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2018-10-10</w:t>
            </w:r>
          </w:p>
        </w:tc>
      </w:tr>
    </w:tbl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III.1.3) Zdolność techniczna lub zawodowa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Określenie warunków: Zamawiający wymaga zatrudnienia przez wykonawcę lub podwykonawcę na podstawie umowy o pracę osób wykonujących wskazane przez zamawiającego czynności na stanowisku: kierownik robót i co najmniej 5 pracowników fizycznych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Zamawiający przewiduje następujące fakultatywne podstawy wykluczenia: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Tak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IV.1) OPIS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Przetarg nieograniczony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na temat wadium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Dopuszcza się złożenie oferty wariantowej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Liczba wykonawców  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Przewidywana minimalna liczba wykonawców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Maksymalna liczba wykonawców  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Kryteria selekcji wykonawców: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Umowa ramowa będzie zawarta: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W ramach umowy ramowej/dynamicznego systemu zakupów dopuszcza się złożenie ofert w formie katalogów elektronicznych: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IV.1.8) Aukcja elektroniczna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Czas trwania: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Warunki zamknięcia aukcji elektronicznej: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IV.2) KRYTERIA OCENY OFERT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IV.2.1) Kryteria oceny ofert: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9"/>
        <w:gridCol w:w="770"/>
      </w:tblGrid>
      <w:tr w:rsidR="00255F9D" w:rsidRPr="00255F9D" w:rsidTr="00AA4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55F9D" w:rsidRPr="00255F9D" w:rsidTr="00AA4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55F9D" w:rsidRPr="00255F9D" w:rsidTr="00AA4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38,00</w:t>
            </w:r>
          </w:p>
        </w:tc>
      </w:tr>
      <w:tr w:rsidR="00255F9D" w:rsidRPr="00255F9D" w:rsidTr="00AA4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usunięcia ewentualnych usterek gwarancyjnych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F9D" w:rsidRPr="00255F9D" w:rsidRDefault="00255F9D" w:rsidP="00AA4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</w:tr>
    </w:tbl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(przetarg nieograniczony)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Wstępny harmonogram postępowania: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Należy podać informacje na temat etapów dialogu: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trwania: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godzina: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Termin otwarcia licytacji elektronicznej: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 i warunki zamknięcia licytacji elektronicznej: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  <w:t>Wymagania dotyczące zabezpieczenia należytego wykonania umowy: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Wykonawca, którego oferta zostanie wybrana, zobowiązany będzie do wniesienia zabezpieczenia należytego wykonania umowy najpóźniej w dniu jej zawarcia, w wysokości 10 % ceny całkowitej brutto podanej w ofercie. 2. Zabezpieczenie może być wnoszone według wyboru Wykonawcy w jednej lub w kilku następujących formach: a) pieniądzu; przelewem na rachunek bankowy: Krakowski Bank Spółdzielczy oddz. Trzyciąż nr 51 8591 0007 0280 0000 0097 0008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pkt. 2 ustawy z dnia 9 listopada 2000 r. o utworzeniu Polskiej Agencji Rozwoju Przedsiębiorczości (Dz. U.z2007 r. Nr 42, poz. 275 z </w:t>
      </w:r>
      <w:proofErr w:type="spellStart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zm.). 3. Zamawiający nie wyraża zgody na wniesienie zabezpieczenia w formach określonych art. 148 ust. 2 ustawy PZP. 4. W przypadku wniesienia zabezpieczenia w formie pieniężnej Zamawiający przechowa je na rachunku bankowym. 5. 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nie. 6. 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Informacje dodatkowe: </w:t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Tak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a) zmiany ceny brutto w przypadku zmiany wysokości stawek podatku VAT (zgodnie z wprowadzonymi zmianami); b) przedłużenia terminu realizacji przedmiotu umowy (niezależnego od Wykonawcy), w szczególności ze względu na: 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sym w:font="Symbol" w:char="F02D"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szczególnie niesprzyjające warunki atmosferyczne,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255F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(jeżeli dotyczy):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Data: 2018-06-06, godzina: 10:00,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Wskazać powody: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&gt;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do: okres w dniach: 30 (od ostatecznego terminu składania ofert)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255F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Nie </w:t>
      </w: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p w:rsidR="00255F9D" w:rsidRPr="00255F9D" w:rsidRDefault="00255F9D" w:rsidP="00255F9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55F9D" w:rsidRPr="00255F9D" w:rsidRDefault="00255F9D" w:rsidP="00255F9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55F9D" w:rsidRPr="00255F9D" w:rsidRDefault="00255F9D" w:rsidP="00255F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5F9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255F9D" w:rsidRPr="00255F9D" w:rsidTr="00255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F9D" w:rsidRPr="00255F9D" w:rsidRDefault="00F4087A" w:rsidP="0025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5F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3D751B" w:rsidRPr="00255F9D" w:rsidRDefault="003D751B" w:rsidP="00255F9D">
      <w:pPr>
        <w:rPr>
          <w:rFonts w:ascii="Times New Roman" w:hAnsi="Times New Roman" w:cs="Times New Roman"/>
          <w:sz w:val="18"/>
          <w:szCs w:val="18"/>
        </w:rPr>
      </w:pPr>
    </w:p>
    <w:sectPr w:rsidR="003D751B" w:rsidRPr="00255F9D" w:rsidSect="003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4C9"/>
    <w:rsid w:val="00090569"/>
    <w:rsid w:val="000B1B1A"/>
    <w:rsid w:val="000D30B7"/>
    <w:rsid w:val="00234045"/>
    <w:rsid w:val="00255F9D"/>
    <w:rsid w:val="002E0833"/>
    <w:rsid w:val="00352B1F"/>
    <w:rsid w:val="003C267E"/>
    <w:rsid w:val="003D751B"/>
    <w:rsid w:val="004A4B41"/>
    <w:rsid w:val="005E409B"/>
    <w:rsid w:val="00627F9A"/>
    <w:rsid w:val="00632828"/>
    <w:rsid w:val="006414D4"/>
    <w:rsid w:val="00735A9E"/>
    <w:rsid w:val="007624C9"/>
    <w:rsid w:val="008A7B89"/>
    <w:rsid w:val="008C7517"/>
    <w:rsid w:val="00A91558"/>
    <w:rsid w:val="00B60F05"/>
    <w:rsid w:val="00B96D0D"/>
    <w:rsid w:val="00BC4734"/>
    <w:rsid w:val="00BF0914"/>
    <w:rsid w:val="00BF188A"/>
    <w:rsid w:val="00C20225"/>
    <w:rsid w:val="00C2031D"/>
    <w:rsid w:val="00C26A25"/>
    <w:rsid w:val="00CE7237"/>
    <w:rsid w:val="00E223AD"/>
    <w:rsid w:val="00EB4CA0"/>
    <w:rsid w:val="00F0189A"/>
    <w:rsid w:val="00F4087A"/>
    <w:rsid w:val="00FA635B"/>
    <w:rsid w:val="00FC2D9D"/>
    <w:rsid w:val="00FD2D8F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C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01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265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1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13</Pages>
  <Words>2685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23</cp:revision>
  <cp:lastPrinted>2018-05-17T10:11:00Z</cp:lastPrinted>
  <dcterms:created xsi:type="dcterms:W3CDTF">2016-08-30T07:49:00Z</dcterms:created>
  <dcterms:modified xsi:type="dcterms:W3CDTF">2018-05-17T10:26:00Z</dcterms:modified>
</cp:coreProperties>
</file>